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68" w:rsidRPr="007C7DBD" w:rsidRDefault="007C7DBD" w:rsidP="007C7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7DBD">
        <w:rPr>
          <w:rFonts w:ascii="Arial" w:hAnsi="Arial" w:cs="Arial"/>
          <w:sz w:val="24"/>
          <w:szCs w:val="24"/>
        </w:rPr>
        <w:t>В 2018 г. плановых проверок контрольно-надзорными органами Территориального органа Федеральной службы государственной статистики по Краснодарскому краю не предусмотрено.</w:t>
      </w:r>
      <w:bookmarkStart w:id="0" w:name="_GoBack"/>
      <w:bookmarkEnd w:id="0"/>
    </w:p>
    <w:sectPr w:rsidR="00B26868" w:rsidRPr="007C7DBD" w:rsidSect="00B2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1D2"/>
    <w:rsid w:val="007C7DBD"/>
    <w:rsid w:val="009A01D2"/>
    <w:rsid w:val="00B2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Алтайкрайстат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Иванченко Оксана Владимировна</cp:lastModifiedBy>
  <cp:revision>4</cp:revision>
  <dcterms:created xsi:type="dcterms:W3CDTF">2018-08-14T09:03:00Z</dcterms:created>
  <dcterms:modified xsi:type="dcterms:W3CDTF">2019-01-14T09:04:00Z</dcterms:modified>
</cp:coreProperties>
</file>